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91431" w14:textId="77777777" w:rsidR="004379F1" w:rsidRDefault="00EF52FD">
      <w:pPr>
        <w:pStyle w:val="Brdtext"/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152400" distB="152400" distL="152400" distR="152400" simplePos="0" relativeHeight="251659264" behindDoc="0" locked="0" layoutInCell="1" allowOverlap="1" wp14:anchorId="393D8BE3" wp14:editId="092C43D5">
            <wp:simplePos x="0" y="0"/>
            <wp:positionH relativeFrom="margin">
              <wp:posOffset>-248830</wp:posOffset>
            </wp:positionH>
            <wp:positionV relativeFrom="page">
              <wp:posOffset>339917</wp:posOffset>
            </wp:positionV>
            <wp:extent cx="5456429" cy="1302103"/>
            <wp:effectExtent l="0" t="0" r="0" b="0"/>
            <wp:wrapTopAndBottom distT="152400" distB="152400"/>
            <wp:docPr id="1073741825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" descr="Bil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56429" cy="13021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0D8861F" w14:textId="77777777" w:rsidR="004379F1" w:rsidRDefault="00EF52FD">
      <w:pPr>
        <w:pStyle w:val="Brdtext"/>
        <w:rPr>
          <w:sz w:val="44"/>
          <w:szCs w:val="44"/>
        </w:rPr>
      </w:pPr>
      <w:r>
        <w:rPr>
          <w:sz w:val="44"/>
          <w:szCs w:val="44"/>
        </w:rPr>
        <w:t xml:space="preserve">INFORMATION FRÅN STYRELSEN FÖR </w:t>
      </w:r>
    </w:p>
    <w:p w14:paraId="3D9E49CC" w14:textId="77777777" w:rsidR="004379F1" w:rsidRDefault="00EF52FD">
      <w:pPr>
        <w:pStyle w:val="Brdtext"/>
        <w:rPr>
          <w:sz w:val="44"/>
          <w:szCs w:val="44"/>
        </w:rPr>
      </w:pPr>
      <w:r>
        <w:rPr>
          <w:sz w:val="44"/>
          <w:szCs w:val="44"/>
        </w:rPr>
        <w:t>BRF KOMMENDÖREN, LOMMA</w:t>
      </w:r>
    </w:p>
    <w:p w14:paraId="7C81FEBB" w14:textId="77777777" w:rsidR="004379F1" w:rsidRDefault="00EF52FD">
      <w:pPr>
        <w:pStyle w:val="Brdtext"/>
        <w:rPr>
          <w:sz w:val="28"/>
          <w:szCs w:val="28"/>
        </w:rPr>
      </w:pPr>
      <w:r>
        <w:rPr>
          <w:sz w:val="28"/>
          <w:szCs w:val="28"/>
        </w:rPr>
        <w:t>November 2023</w:t>
      </w:r>
    </w:p>
    <w:p w14:paraId="22165428" w14:textId="77777777" w:rsidR="004379F1" w:rsidRDefault="004379F1">
      <w:pPr>
        <w:pStyle w:val="Brdtext"/>
        <w:rPr>
          <w:sz w:val="28"/>
          <w:szCs w:val="28"/>
        </w:rPr>
      </w:pPr>
    </w:p>
    <w:p w14:paraId="4DA73EB3" w14:textId="77777777" w:rsidR="004379F1" w:rsidRDefault="004379F1">
      <w:pPr>
        <w:pStyle w:val="Brdtext"/>
        <w:rPr>
          <w:sz w:val="28"/>
          <w:szCs w:val="28"/>
        </w:rPr>
      </w:pPr>
    </w:p>
    <w:p w14:paraId="241D2D66" w14:textId="77777777" w:rsidR="004379F1" w:rsidRDefault="004379F1">
      <w:pPr>
        <w:pStyle w:val="Brdtext"/>
        <w:rPr>
          <w:sz w:val="28"/>
          <w:szCs w:val="28"/>
        </w:rPr>
      </w:pPr>
    </w:p>
    <w:p w14:paraId="0E6369C4" w14:textId="77777777" w:rsidR="004379F1" w:rsidRDefault="00EF52FD">
      <w:pPr>
        <w:pStyle w:val="Brdtext"/>
        <w:rPr>
          <w:sz w:val="28"/>
          <w:szCs w:val="28"/>
        </w:rPr>
      </w:pPr>
      <w:r>
        <w:rPr>
          <w:sz w:val="28"/>
          <w:szCs w:val="28"/>
        </w:rPr>
        <w:t xml:space="preserve">Under året som gått har många förbättringar gjorts </w:t>
      </w:r>
      <w:proofErr w:type="spellStart"/>
      <w:r>
        <w:rPr>
          <w:sz w:val="28"/>
          <w:szCs w:val="28"/>
        </w:rPr>
        <w:t>bl</w:t>
      </w:r>
      <w:proofErr w:type="spellEnd"/>
      <w:r>
        <w:rPr>
          <w:sz w:val="28"/>
          <w:szCs w:val="28"/>
        </w:rPr>
        <w:t xml:space="preserve"> a genom att </w:t>
      </w:r>
    </w:p>
    <w:p w14:paraId="16DD312A" w14:textId="77777777" w:rsidR="004379F1" w:rsidRDefault="004379F1">
      <w:pPr>
        <w:pStyle w:val="Brdtext"/>
        <w:rPr>
          <w:sz w:val="28"/>
          <w:szCs w:val="28"/>
        </w:rPr>
      </w:pPr>
    </w:p>
    <w:p w14:paraId="3EB3CB22" w14:textId="77777777" w:rsidR="004379F1" w:rsidRDefault="00EF52FD">
      <w:pPr>
        <w:pStyle w:val="Brdtex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målningsarbeten på balkonger, uteplatser och passager har genomförts</w:t>
      </w:r>
    </w:p>
    <w:p w14:paraId="1284BE02" w14:textId="77777777" w:rsidR="004379F1" w:rsidRDefault="004379F1">
      <w:pPr>
        <w:pStyle w:val="Brdtext"/>
        <w:rPr>
          <w:sz w:val="28"/>
          <w:szCs w:val="28"/>
        </w:rPr>
      </w:pPr>
    </w:p>
    <w:p w14:paraId="097A005D" w14:textId="77777777" w:rsidR="004379F1" w:rsidRDefault="00EF52FD">
      <w:pPr>
        <w:pStyle w:val="Brdtex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elladdplatserna</w:t>
      </w:r>
      <w:proofErr w:type="spellEnd"/>
      <w:r>
        <w:rPr>
          <w:sz w:val="28"/>
          <w:szCs w:val="28"/>
        </w:rPr>
        <w:t xml:space="preserve"> för bilar i garaget har färdigställts</w:t>
      </w:r>
    </w:p>
    <w:p w14:paraId="286C94A7" w14:textId="77777777" w:rsidR="004379F1" w:rsidRDefault="004379F1">
      <w:pPr>
        <w:pStyle w:val="Brdtext"/>
        <w:rPr>
          <w:sz w:val="28"/>
          <w:szCs w:val="28"/>
        </w:rPr>
      </w:pPr>
    </w:p>
    <w:p w14:paraId="688F8C3A" w14:textId="77777777" w:rsidR="004379F1" w:rsidRDefault="00EF52FD">
      <w:pPr>
        <w:pStyle w:val="Brdtex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belysningen i allmänna utrymmen och utomhus har ersatts med LED-lampor</w:t>
      </w:r>
    </w:p>
    <w:p w14:paraId="66038ACC" w14:textId="77777777" w:rsidR="004379F1" w:rsidRDefault="004379F1">
      <w:pPr>
        <w:pStyle w:val="Brdtext"/>
        <w:rPr>
          <w:sz w:val="28"/>
          <w:szCs w:val="28"/>
        </w:rPr>
      </w:pPr>
    </w:p>
    <w:p w14:paraId="30F0AC5F" w14:textId="77777777" w:rsidR="004379F1" w:rsidRDefault="00EF52FD">
      <w:pPr>
        <w:pStyle w:val="Brdtex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byte av trätrall på </w:t>
      </w:r>
      <w:proofErr w:type="spellStart"/>
      <w:r>
        <w:rPr>
          <w:sz w:val="28"/>
          <w:szCs w:val="28"/>
        </w:rPr>
        <w:t>terasser</w:t>
      </w:r>
      <w:proofErr w:type="spellEnd"/>
      <w:r>
        <w:rPr>
          <w:sz w:val="28"/>
          <w:szCs w:val="28"/>
        </w:rPr>
        <w:t xml:space="preserve"> och uteplatser har påbörjats  </w:t>
      </w:r>
    </w:p>
    <w:p w14:paraId="1C118072" w14:textId="77777777" w:rsidR="004379F1" w:rsidRDefault="004379F1">
      <w:pPr>
        <w:pStyle w:val="Brdtext"/>
        <w:rPr>
          <w:sz w:val="28"/>
          <w:szCs w:val="28"/>
        </w:rPr>
      </w:pPr>
    </w:p>
    <w:p w14:paraId="66795746" w14:textId="77777777" w:rsidR="004379F1" w:rsidRDefault="00EF52FD">
      <w:pPr>
        <w:pStyle w:val="Brdtex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avloppsledningarna har spolats</w:t>
      </w:r>
    </w:p>
    <w:p w14:paraId="58160BAB" w14:textId="77777777" w:rsidR="004379F1" w:rsidRDefault="004379F1">
      <w:pPr>
        <w:pStyle w:val="Brdtext"/>
        <w:rPr>
          <w:sz w:val="28"/>
          <w:szCs w:val="28"/>
        </w:rPr>
      </w:pPr>
    </w:p>
    <w:p w14:paraId="60CA86E5" w14:textId="77777777" w:rsidR="004379F1" w:rsidRDefault="00EF52FD">
      <w:pPr>
        <w:pStyle w:val="Brdtex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innegården har fått ny jord i rabatterna och nya växter har planterats  </w:t>
      </w:r>
    </w:p>
    <w:p w14:paraId="54A5EEFC" w14:textId="77777777" w:rsidR="004379F1" w:rsidRDefault="004379F1">
      <w:pPr>
        <w:pStyle w:val="Brdtext"/>
        <w:rPr>
          <w:sz w:val="28"/>
          <w:szCs w:val="28"/>
        </w:rPr>
      </w:pPr>
    </w:p>
    <w:p w14:paraId="7CCE13AF" w14:textId="77777777" w:rsidR="004379F1" w:rsidRDefault="00EF52FD">
      <w:pPr>
        <w:pStyle w:val="Brdtex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kontakter med företag för installation av solfångare på taket har tagits</w:t>
      </w:r>
    </w:p>
    <w:p w14:paraId="08D60E20" w14:textId="77777777" w:rsidR="004379F1" w:rsidRDefault="004379F1">
      <w:pPr>
        <w:pStyle w:val="Brdtext"/>
        <w:rPr>
          <w:sz w:val="28"/>
          <w:szCs w:val="28"/>
        </w:rPr>
      </w:pPr>
    </w:p>
    <w:p w14:paraId="16E88452" w14:textId="77777777" w:rsidR="004379F1" w:rsidRDefault="00EF52FD">
      <w:pPr>
        <w:pStyle w:val="Brdtex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varmvattenmätare har bytts</w:t>
      </w:r>
    </w:p>
    <w:p w14:paraId="7128F515" w14:textId="77777777" w:rsidR="004379F1" w:rsidRDefault="004379F1">
      <w:pPr>
        <w:pStyle w:val="Brdtext"/>
        <w:rPr>
          <w:sz w:val="28"/>
          <w:szCs w:val="28"/>
        </w:rPr>
      </w:pPr>
    </w:p>
    <w:p w14:paraId="4B4F28C7" w14:textId="77777777" w:rsidR="004379F1" w:rsidRDefault="004379F1">
      <w:pPr>
        <w:pStyle w:val="Frval"/>
        <w:spacing w:before="0" w:line="240" w:lineRule="auto"/>
        <w:rPr>
          <w:sz w:val="28"/>
          <w:szCs w:val="28"/>
        </w:rPr>
      </w:pPr>
    </w:p>
    <w:p w14:paraId="36DC47C4" w14:textId="77777777" w:rsidR="004379F1" w:rsidRDefault="00EF52FD">
      <w:pPr>
        <w:pStyle w:val="Frval"/>
        <w:spacing w:before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Fö</w:t>
      </w:r>
      <w:proofErr w:type="spellEnd"/>
      <w:r>
        <w:rPr>
          <w:sz w:val="28"/>
          <w:szCs w:val="28"/>
          <w:lang w:val="da-DK"/>
        </w:rPr>
        <w:t>reningen har erhå</w:t>
      </w:r>
      <w:proofErr w:type="spellStart"/>
      <w:r>
        <w:rPr>
          <w:sz w:val="28"/>
          <w:szCs w:val="28"/>
        </w:rPr>
        <w:t>llit</w:t>
      </w:r>
      <w:proofErr w:type="spellEnd"/>
      <w:r>
        <w:rPr>
          <w:sz w:val="28"/>
          <w:szCs w:val="28"/>
        </w:rPr>
        <w:t xml:space="preserve"> sökt </w:t>
      </w:r>
      <w:proofErr w:type="spellStart"/>
      <w:r>
        <w:rPr>
          <w:sz w:val="28"/>
          <w:szCs w:val="28"/>
        </w:rPr>
        <w:t>elstöd</w:t>
      </w:r>
      <w:proofErr w:type="spellEnd"/>
      <w:r>
        <w:rPr>
          <w:sz w:val="28"/>
          <w:szCs w:val="28"/>
        </w:rPr>
        <w:t xml:space="preserve"> som fördelats mellan bostadsrätts-havarna.</w:t>
      </w:r>
    </w:p>
    <w:p w14:paraId="3BB9EC24" w14:textId="77777777" w:rsidR="004379F1" w:rsidRDefault="004379F1">
      <w:pPr>
        <w:pStyle w:val="Brdtext"/>
        <w:rPr>
          <w:sz w:val="28"/>
          <w:szCs w:val="28"/>
        </w:rPr>
      </w:pPr>
    </w:p>
    <w:p w14:paraId="66A4F4EC" w14:textId="77777777" w:rsidR="004379F1" w:rsidRDefault="00EF52FD">
      <w:pPr>
        <w:pStyle w:val="Brdtext"/>
        <w:rPr>
          <w:sz w:val="28"/>
          <w:szCs w:val="28"/>
        </w:rPr>
      </w:pPr>
      <w:r>
        <w:rPr>
          <w:sz w:val="28"/>
          <w:szCs w:val="28"/>
        </w:rPr>
        <w:t xml:space="preserve">Inför nästa år kommer vi att märka upp sopkärlen tydligare för att underlätta och förbättra sorteringen. </w:t>
      </w:r>
    </w:p>
    <w:p w14:paraId="6154E563" w14:textId="77777777" w:rsidR="004379F1" w:rsidRDefault="004379F1">
      <w:pPr>
        <w:pStyle w:val="Brdtext"/>
        <w:rPr>
          <w:sz w:val="28"/>
          <w:szCs w:val="28"/>
        </w:rPr>
      </w:pPr>
    </w:p>
    <w:p w14:paraId="10F0F723" w14:textId="77777777" w:rsidR="004379F1" w:rsidRDefault="004379F1">
      <w:pPr>
        <w:pStyle w:val="Brdtext"/>
        <w:rPr>
          <w:sz w:val="28"/>
          <w:szCs w:val="28"/>
        </w:rPr>
      </w:pPr>
    </w:p>
    <w:p w14:paraId="0745A9F9" w14:textId="77777777" w:rsidR="004379F1" w:rsidRDefault="00EF52FD">
      <w:pPr>
        <w:pStyle w:val="Brdtext"/>
        <w:rPr>
          <w:sz w:val="28"/>
          <w:szCs w:val="28"/>
        </w:rPr>
      </w:pPr>
      <w:r>
        <w:rPr>
          <w:sz w:val="28"/>
          <w:szCs w:val="28"/>
        </w:rPr>
        <w:t xml:space="preserve">Föreningens ekonomi påverkas av inflation, högre räntor och elpriser. </w:t>
      </w:r>
    </w:p>
    <w:p w14:paraId="16966809" w14:textId="77777777" w:rsidR="004379F1" w:rsidRDefault="00EF52FD">
      <w:pPr>
        <w:pStyle w:val="Brdtext"/>
        <w:rPr>
          <w:sz w:val="28"/>
          <w:szCs w:val="28"/>
        </w:rPr>
      </w:pPr>
      <w:r>
        <w:rPr>
          <w:sz w:val="28"/>
          <w:szCs w:val="28"/>
        </w:rPr>
        <w:t>Avgiften för bostäderna kommer därför att med hänsyn till våra åtagande att höjas med 5% från och med den 1 januari 2024.</w:t>
      </w:r>
    </w:p>
    <w:p w14:paraId="2321EC0D" w14:textId="77777777" w:rsidR="004379F1" w:rsidRDefault="004379F1">
      <w:pPr>
        <w:pStyle w:val="Brdtext"/>
        <w:rPr>
          <w:sz w:val="28"/>
          <w:szCs w:val="28"/>
        </w:rPr>
      </w:pPr>
    </w:p>
    <w:p w14:paraId="67696CD6" w14:textId="77777777" w:rsidR="004379F1" w:rsidRDefault="004379F1">
      <w:pPr>
        <w:pStyle w:val="Brdtext"/>
        <w:rPr>
          <w:sz w:val="28"/>
          <w:szCs w:val="28"/>
        </w:rPr>
      </w:pPr>
    </w:p>
    <w:p w14:paraId="52813DD6" w14:textId="77777777" w:rsidR="004379F1" w:rsidRDefault="004379F1">
      <w:pPr>
        <w:pStyle w:val="Brdtext"/>
        <w:rPr>
          <w:sz w:val="28"/>
          <w:szCs w:val="28"/>
        </w:rPr>
      </w:pPr>
    </w:p>
    <w:p w14:paraId="432E0A64" w14:textId="77777777" w:rsidR="004379F1" w:rsidRDefault="00EF52FD">
      <w:pPr>
        <w:pStyle w:val="Brdtext"/>
        <w:rPr>
          <w:sz w:val="28"/>
          <w:szCs w:val="28"/>
        </w:rPr>
      </w:pPr>
      <w:r>
        <w:rPr>
          <w:sz w:val="28"/>
          <w:szCs w:val="28"/>
        </w:rPr>
        <w:t>Under nästa år kommer vi att genomföra ett genomgripande systematiskt brandskyddsarbete för fastigheterna.</w:t>
      </w:r>
    </w:p>
    <w:p w14:paraId="58517B63" w14:textId="77777777" w:rsidR="004379F1" w:rsidRDefault="004379F1">
      <w:pPr>
        <w:pStyle w:val="Brdtext"/>
        <w:rPr>
          <w:sz w:val="28"/>
          <w:szCs w:val="28"/>
        </w:rPr>
      </w:pPr>
    </w:p>
    <w:p w14:paraId="48F775BB" w14:textId="77777777" w:rsidR="004379F1" w:rsidRDefault="00EF52FD">
      <w:pPr>
        <w:pStyle w:val="Brdtext"/>
        <w:rPr>
          <w:sz w:val="28"/>
          <w:szCs w:val="28"/>
        </w:rPr>
      </w:pPr>
      <w:r>
        <w:rPr>
          <w:sz w:val="28"/>
          <w:szCs w:val="28"/>
        </w:rPr>
        <w:t>De vanligaste brandorsakerna i flerfamiljshus</w:t>
      </w:r>
    </w:p>
    <w:p w14:paraId="586C6EEF" w14:textId="77777777" w:rsidR="004379F1" w:rsidRDefault="004379F1">
      <w:pPr>
        <w:pStyle w:val="Brdtext"/>
        <w:rPr>
          <w:b/>
          <w:bCs/>
          <w:sz w:val="28"/>
          <w:szCs w:val="28"/>
        </w:rPr>
      </w:pPr>
    </w:p>
    <w:p w14:paraId="52E8A528" w14:textId="77777777" w:rsidR="004379F1" w:rsidRDefault="00EF52FD">
      <w:pPr>
        <w:pStyle w:val="Brdtex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levande ljus. Framför allt under november till januari.</w:t>
      </w:r>
    </w:p>
    <w:p w14:paraId="4214E3AC" w14:textId="77777777" w:rsidR="004379F1" w:rsidRDefault="004379F1">
      <w:pPr>
        <w:pStyle w:val="Brdtext"/>
        <w:rPr>
          <w:sz w:val="28"/>
          <w:szCs w:val="28"/>
        </w:rPr>
      </w:pPr>
    </w:p>
    <w:p w14:paraId="366F05CB" w14:textId="77777777" w:rsidR="004379F1" w:rsidRDefault="00EF52FD">
      <w:pPr>
        <w:pStyle w:val="Brdtex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ljusslingor som hängs i gardiner. Särskilt under november till januari.</w:t>
      </w:r>
    </w:p>
    <w:p w14:paraId="5C3DFB16" w14:textId="77777777" w:rsidR="004379F1" w:rsidRDefault="004379F1">
      <w:pPr>
        <w:pStyle w:val="Brdtext"/>
        <w:rPr>
          <w:sz w:val="28"/>
          <w:szCs w:val="28"/>
        </w:rPr>
      </w:pPr>
    </w:p>
    <w:p w14:paraId="50D659A0" w14:textId="77777777" w:rsidR="004379F1" w:rsidRDefault="00EF52FD">
      <w:pPr>
        <w:pStyle w:val="Brdtex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anlagda bränder i källare och soprum.</w:t>
      </w:r>
    </w:p>
    <w:p w14:paraId="4A3938C6" w14:textId="77777777" w:rsidR="004379F1" w:rsidRDefault="004379F1">
      <w:pPr>
        <w:pStyle w:val="Brdtext"/>
        <w:rPr>
          <w:sz w:val="28"/>
          <w:szCs w:val="28"/>
        </w:rPr>
      </w:pPr>
    </w:p>
    <w:p w14:paraId="1043E21E" w14:textId="77777777" w:rsidR="004379F1" w:rsidRDefault="00EF52FD">
      <w:pPr>
        <w:pStyle w:val="Brdtex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batterier i </w:t>
      </w:r>
      <w:proofErr w:type="spellStart"/>
      <w:r>
        <w:rPr>
          <w:sz w:val="28"/>
          <w:szCs w:val="28"/>
        </w:rPr>
        <w:t>hoverboard</w:t>
      </w:r>
      <w:proofErr w:type="spellEnd"/>
      <w:r>
        <w:rPr>
          <w:sz w:val="28"/>
          <w:szCs w:val="28"/>
        </w:rPr>
        <w:t xml:space="preserve">, el-sparkcyklar och el-cyklar </w:t>
      </w:r>
    </w:p>
    <w:p w14:paraId="174658BD" w14:textId="77777777" w:rsidR="004379F1" w:rsidRDefault="004379F1">
      <w:pPr>
        <w:pStyle w:val="Brdtext"/>
        <w:rPr>
          <w:sz w:val="28"/>
          <w:szCs w:val="28"/>
        </w:rPr>
      </w:pPr>
    </w:p>
    <w:p w14:paraId="00C71B36" w14:textId="77777777" w:rsidR="004379F1" w:rsidRDefault="00EF52FD">
      <w:pPr>
        <w:pStyle w:val="Brdtex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tekniska fel som exempelvis kylskåp, fläktar, spisar, ventilation och hissar.</w:t>
      </w:r>
    </w:p>
    <w:p w14:paraId="716BA435" w14:textId="77777777" w:rsidR="004379F1" w:rsidRDefault="004379F1">
      <w:pPr>
        <w:pStyle w:val="Brdtext"/>
        <w:rPr>
          <w:sz w:val="28"/>
          <w:szCs w:val="28"/>
        </w:rPr>
      </w:pPr>
    </w:p>
    <w:p w14:paraId="49876AEF" w14:textId="7FDCB67D" w:rsidR="004379F1" w:rsidRDefault="00EF52FD">
      <w:pPr>
        <w:pStyle w:val="Brd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Tänk på att testa brandvarnarna inför advent och jul- och ny</w:t>
      </w:r>
      <w:r>
        <w:rPr>
          <w:b/>
          <w:bCs/>
          <w:sz w:val="28"/>
          <w:szCs w:val="28"/>
          <w:lang w:val="da-DK"/>
        </w:rPr>
        <w:t>å</w:t>
      </w:r>
      <w:proofErr w:type="spellStart"/>
      <w:r>
        <w:rPr>
          <w:b/>
          <w:bCs/>
          <w:sz w:val="28"/>
          <w:szCs w:val="28"/>
        </w:rPr>
        <w:t>rshelgerna</w:t>
      </w:r>
      <w:proofErr w:type="spellEnd"/>
      <w:r>
        <w:rPr>
          <w:b/>
          <w:bCs/>
          <w:sz w:val="28"/>
          <w:szCs w:val="28"/>
        </w:rPr>
        <w:t xml:space="preserve">. </w:t>
      </w:r>
    </w:p>
    <w:p w14:paraId="6B1E2492" w14:textId="77777777" w:rsidR="004379F1" w:rsidRDefault="00EF52FD">
      <w:pPr>
        <w:pStyle w:val="Brd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Vänd pulverbrandsläckarna upp och ner några gånger så att pulvret inte fastnar.</w:t>
      </w:r>
    </w:p>
    <w:p w14:paraId="7E6DD565" w14:textId="77777777" w:rsidR="004379F1" w:rsidRDefault="004379F1">
      <w:pPr>
        <w:pStyle w:val="Brdtext"/>
        <w:rPr>
          <w:sz w:val="28"/>
          <w:szCs w:val="28"/>
        </w:rPr>
      </w:pPr>
    </w:p>
    <w:p w14:paraId="56A0744F" w14:textId="77777777" w:rsidR="004379F1" w:rsidRDefault="004379F1">
      <w:pPr>
        <w:pStyle w:val="Brdtext"/>
        <w:rPr>
          <w:sz w:val="28"/>
          <w:szCs w:val="28"/>
        </w:rPr>
      </w:pPr>
    </w:p>
    <w:p w14:paraId="649AD4D6" w14:textId="77777777" w:rsidR="004379F1" w:rsidRDefault="004379F1">
      <w:pPr>
        <w:pStyle w:val="Brdtext"/>
        <w:rPr>
          <w:sz w:val="28"/>
          <w:szCs w:val="28"/>
        </w:rPr>
      </w:pPr>
    </w:p>
    <w:p w14:paraId="22E4034A" w14:textId="77777777" w:rsidR="004379F1" w:rsidRDefault="004379F1">
      <w:pPr>
        <w:pStyle w:val="Brdtext"/>
        <w:rPr>
          <w:sz w:val="28"/>
          <w:szCs w:val="28"/>
        </w:rPr>
      </w:pPr>
    </w:p>
    <w:p w14:paraId="205EF6CA" w14:textId="77777777" w:rsidR="004379F1" w:rsidRDefault="004379F1">
      <w:pPr>
        <w:pStyle w:val="Brdtext"/>
        <w:rPr>
          <w:sz w:val="28"/>
          <w:szCs w:val="28"/>
        </w:rPr>
      </w:pPr>
    </w:p>
    <w:p w14:paraId="762E731B" w14:textId="77777777" w:rsidR="004379F1" w:rsidRDefault="004379F1">
      <w:pPr>
        <w:pStyle w:val="Brdtext"/>
        <w:rPr>
          <w:sz w:val="28"/>
          <w:szCs w:val="28"/>
        </w:rPr>
      </w:pPr>
    </w:p>
    <w:p w14:paraId="6F02B6D6" w14:textId="77777777" w:rsidR="004379F1" w:rsidRDefault="004379F1">
      <w:pPr>
        <w:pStyle w:val="Brdtext"/>
        <w:rPr>
          <w:sz w:val="28"/>
          <w:szCs w:val="28"/>
        </w:rPr>
      </w:pPr>
    </w:p>
    <w:p w14:paraId="562D1C76" w14:textId="77777777" w:rsidR="004379F1" w:rsidRDefault="004379F1">
      <w:pPr>
        <w:pStyle w:val="Brdtext"/>
        <w:rPr>
          <w:sz w:val="28"/>
          <w:szCs w:val="28"/>
        </w:rPr>
      </w:pPr>
    </w:p>
    <w:p w14:paraId="1BA9CA4A" w14:textId="77777777" w:rsidR="004379F1" w:rsidRDefault="00EF52FD">
      <w:pPr>
        <w:pStyle w:val="Brdtext"/>
        <w:rPr>
          <w:sz w:val="28"/>
          <w:szCs w:val="28"/>
        </w:rPr>
      </w:pPr>
      <w:r>
        <w:rPr>
          <w:sz w:val="28"/>
          <w:szCs w:val="28"/>
        </w:rPr>
        <w:t xml:space="preserve">Vänliga hälsningar från </w:t>
      </w:r>
    </w:p>
    <w:p w14:paraId="5BC2302E" w14:textId="77777777" w:rsidR="004379F1" w:rsidRDefault="004379F1">
      <w:pPr>
        <w:pStyle w:val="Brdtext"/>
        <w:rPr>
          <w:sz w:val="28"/>
          <w:szCs w:val="28"/>
        </w:rPr>
      </w:pPr>
    </w:p>
    <w:p w14:paraId="43BF3080" w14:textId="77777777" w:rsidR="004379F1" w:rsidRDefault="00EF52FD">
      <w:pPr>
        <w:pStyle w:val="Brdtext"/>
        <w:rPr>
          <w:sz w:val="28"/>
          <w:szCs w:val="28"/>
        </w:rPr>
      </w:pPr>
      <w:r>
        <w:rPr>
          <w:sz w:val="28"/>
          <w:szCs w:val="28"/>
        </w:rPr>
        <w:t xml:space="preserve">Styrelsen  </w:t>
      </w:r>
    </w:p>
    <w:p w14:paraId="18B46589" w14:textId="77777777" w:rsidR="004379F1" w:rsidRDefault="004379F1">
      <w:pPr>
        <w:pStyle w:val="Brdtext"/>
        <w:rPr>
          <w:sz w:val="28"/>
          <w:szCs w:val="28"/>
        </w:rPr>
      </w:pPr>
    </w:p>
    <w:p w14:paraId="5BA7F3BD" w14:textId="77777777" w:rsidR="004379F1" w:rsidRDefault="004379F1">
      <w:pPr>
        <w:pStyle w:val="Brdtext"/>
        <w:rPr>
          <w:sz w:val="28"/>
          <w:szCs w:val="28"/>
        </w:rPr>
      </w:pPr>
    </w:p>
    <w:p w14:paraId="553E71A0" w14:textId="77777777" w:rsidR="004379F1" w:rsidRDefault="004379F1">
      <w:pPr>
        <w:pStyle w:val="Brdtext"/>
        <w:rPr>
          <w:sz w:val="28"/>
          <w:szCs w:val="28"/>
        </w:rPr>
      </w:pPr>
    </w:p>
    <w:p w14:paraId="5799EA67" w14:textId="77777777" w:rsidR="004379F1" w:rsidRDefault="004379F1">
      <w:pPr>
        <w:pStyle w:val="Brdtext"/>
        <w:rPr>
          <w:sz w:val="28"/>
          <w:szCs w:val="28"/>
        </w:rPr>
      </w:pPr>
    </w:p>
    <w:p w14:paraId="46C2651B" w14:textId="77777777" w:rsidR="004379F1" w:rsidRDefault="004379F1">
      <w:pPr>
        <w:pStyle w:val="Brdtext"/>
        <w:rPr>
          <w:sz w:val="28"/>
          <w:szCs w:val="28"/>
        </w:rPr>
      </w:pPr>
    </w:p>
    <w:p w14:paraId="2AADA808" w14:textId="77777777" w:rsidR="004379F1" w:rsidRDefault="004379F1">
      <w:pPr>
        <w:pStyle w:val="Brdtext"/>
        <w:rPr>
          <w:sz w:val="28"/>
          <w:szCs w:val="28"/>
        </w:rPr>
      </w:pPr>
    </w:p>
    <w:p w14:paraId="631411F9" w14:textId="77777777" w:rsidR="004379F1" w:rsidRDefault="004379F1">
      <w:pPr>
        <w:pStyle w:val="Brdtext"/>
        <w:rPr>
          <w:sz w:val="28"/>
          <w:szCs w:val="28"/>
        </w:rPr>
      </w:pPr>
    </w:p>
    <w:p w14:paraId="140259D9" w14:textId="77777777" w:rsidR="004379F1" w:rsidRDefault="004379F1">
      <w:pPr>
        <w:pStyle w:val="Brdtext"/>
      </w:pPr>
    </w:p>
    <w:sectPr w:rsidR="004379F1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C1A33" w14:textId="77777777" w:rsidR="00EF52FD" w:rsidRDefault="00EF52FD">
      <w:r>
        <w:separator/>
      </w:r>
    </w:p>
  </w:endnote>
  <w:endnote w:type="continuationSeparator" w:id="0">
    <w:p w14:paraId="375DBB67" w14:textId="77777777" w:rsidR="00EF52FD" w:rsidRDefault="00EF5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F4612" w14:textId="77777777" w:rsidR="004379F1" w:rsidRDefault="004379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2F6FC" w14:textId="77777777" w:rsidR="00EF52FD" w:rsidRDefault="00EF52FD">
      <w:r>
        <w:separator/>
      </w:r>
    </w:p>
  </w:footnote>
  <w:footnote w:type="continuationSeparator" w:id="0">
    <w:p w14:paraId="5ADF792F" w14:textId="77777777" w:rsidR="00EF52FD" w:rsidRDefault="00EF5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5214E" w14:textId="77777777" w:rsidR="004379F1" w:rsidRDefault="004379F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35259"/>
    <w:multiLevelType w:val="hybridMultilevel"/>
    <w:tmpl w:val="FD56687C"/>
    <w:numStyleLink w:val="Punkt"/>
  </w:abstractNum>
  <w:abstractNum w:abstractNumId="1" w15:restartNumberingAfterBreak="0">
    <w:nsid w:val="770C6ADA"/>
    <w:multiLevelType w:val="hybridMultilevel"/>
    <w:tmpl w:val="FD56687C"/>
    <w:styleLink w:val="Punkt"/>
    <w:lvl w:ilvl="0" w:tplc="DFC29686">
      <w:start w:val="1"/>
      <w:numFmt w:val="bullet"/>
      <w:lvlText w:val="*"/>
      <w:lvlJc w:val="left"/>
      <w:pPr>
        <w:ind w:left="2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A0AF8C">
      <w:start w:val="1"/>
      <w:numFmt w:val="bullet"/>
      <w:lvlText w:val="*"/>
      <w:lvlJc w:val="left"/>
      <w:pPr>
        <w:ind w:left="4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04804C6">
      <w:start w:val="1"/>
      <w:numFmt w:val="bullet"/>
      <w:lvlText w:val="*"/>
      <w:lvlJc w:val="left"/>
      <w:pPr>
        <w:ind w:left="5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97588598">
      <w:start w:val="1"/>
      <w:numFmt w:val="bullet"/>
      <w:lvlText w:val="*"/>
      <w:lvlJc w:val="left"/>
      <w:pPr>
        <w:ind w:left="7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B28E8D9E">
      <w:start w:val="1"/>
      <w:numFmt w:val="bullet"/>
      <w:lvlText w:val="*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6374EBBC">
      <w:start w:val="1"/>
      <w:numFmt w:val="bullet"/>
      <w:lvlText w:val="*"/>
      <w:lvlJc w:val="left"/>
      <w:pPr>
        <w:ind w:left="11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548294D6">
      <w:start w:val="1"/>
      <w:numFmt w:val="bullet"/>
      <w:lvlText w:val="*"/>
      <w:lvlJc w:val="left"/>
      <w:pPr>
        <w:ind w:left="13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39BA071E">
      <w:start w:val="1"/>
      <w:numFmt w:val="bullet"/>
      <w:lvlText w:val="*"/>
      <w:lvlJc w:val="left"/>
      <w:pPr>
        <w:ind w:left="14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6E9CC944">
      <w:start w:val="1"/>
      <w:numFmt w:val="bullet"/>
      <w:lvlText w:val="*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 w16cid:durableId="735858573">
    <w:abstractNumId w:val="1"/>
  </w:num>
  <w:num w:numId="2" w16cid:durableId="2014405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9F1"/>
    <w:rsid w:val="004379F1"/>
    <w:rsid w:val="008D06D7"/>
    <w:rsid w:val="009459A4"/>
    <w:rsid w:val="00A365BD"/>
    <w:rsid w:val="00D30E0D"/>
    <w:rsid w:val="00E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97C82"/>
  <w15:docId w15:val="{24BBF697-19C8-4C52-9457-80FB9398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">
    <w:name w:val="Punkt"/>
    <w:pPr>
      <w:numPr>
        <w:numId w:val="1"/>
      </w:numPr>
    </w:pPr>
  </w:style>
  <w:style w:type="paragraph" w:customStyle="1" w:styleId="Frval">
    <w:name w:val="Förval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Bengt Ekberg</dc:creator>
  <cp:lastModifiedBy>Bengt Ekberg</cp:lastModifiedBy>
  <cp:revision>2</cp:revision>
  <dcterms:created xsi:type="dcterms:W3CDTF">2023-11-14T19:26:00Z</dcterms:created>
  <dcterms:modified xsi:type="dcterms:W3CDTF">2023-11-14T19:26:00Z</dcterms:modified>
</cp:coreProperties>
</file>